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C86" w:rsidRPr="000E5C86" w:rsidRDefault="000E5C86" w:rsidP="003C6DB6">
      <w:pPr>
        <w:shd w:val="clear" w:color="auto" w:fill="FFFFFF"/>
        <w:jc w:val="center"/>
        <w:rPr>
          <w:b/>
          <w:sz w:val="32"/>
          <w:szCs w:val="32"/>
        </w:rPr>
      </w:pPr>
      <w:r w:rsidRPr="000E5C86">
        <w:rPr>
          <w:b/>
          <w:sz w:val="32"/>
          <w:szCs w:val="32"/>
        </w:rPr>
        <w:t>АДМИНИСТРАЦИЯ</w:t>
      </w:r>
    </w:p>
    <w:p w:rsidR="000E5C86" w:rsidRPr="000E5C86" w:rsidRDefault="000E5C86" w:rsidP="000E5C8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0E5C86">
        <w:rPr>
          <w:b/>
          <w:sz w:val="32"/>
          <w:szCs w:val="32"/>
        </w:rPr>
        <w:t>КРАСНОВСКОГО СЕЛЬСКОГО ПОСЕЛЕНИЯ</w:t>
      </w:r>
    </w:p>
    <w:p w:rsidR="000E5C86" w:rsidRPr="000E5C86" w:rsidRDefault="000E5C86" w:rsidP="000E5C86">
      <w:pPr>
        <w:keepNext/>
        <w:jc w:val="center"/>
        <w:outlineLvl w:val="2"/>
        <w:rPr>
          <w:b/>
          <w:bCs/>
          <w:sz w:val="32"/>
          <w:szCs w:val="32"/>
        </w:rPr>
      </w:pPr>
      <w:r w:rsidRPr="000E5C86">
        <w:rPr>
          <w:b/>
          <w:bCs/>
          <w:sz w:val="32"/>
          <w:szCs w:val="32"/>
        </w:rPr>
        <w:t>ТАРАСОВСКОГО РАЙОНА РОСТОВСКОЙ ОБЛАСТИ</w:t>
      </w:r>
    </w:p>
    <w:p w:rsidR="000E5C86" w:rsidRPr="000E5C86" w:rsidRDefault="000E5C86" w:rsidP="000E5C86">
      <w:pPr>
        <w:shd w:val="clear" w:color="auto" w:fill="FFFFFF"/>
        <w:jc w:val="center"/>
        <w:rPr>
          <w:b/>
          <w:sz w:val="32"/>
          <w:szCs w:val="32"/>
        </w:rPr>
      </w:pPr>
    </w:p>
    <w:p w:rsidR="000E5C86" w:rsidRPr="000E5C86" w:rsidRDefault="000E5C86" w:rsidP="000E5C8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0E5C8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0E5C86" w:rsidRPr="000E5C86" w:rsidRDefault="000E5C86" w:rsidP="000E5C86">
      <w:pPr>
        <w:spacing w:line="276" w:lineRule="auto"/>
        <w:rPr>
          <w:sz w:val="28"/>
          <w:szCs w:val="28"/>
        </w:rPr>
      </w:pPr>
    </w:p>
    <w:p w:rsidR="000E5C86" w:rsidRPr="000E5C86" w:rsidRDefault="001A36E5" w:rsidP="000E5C8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29.10</w:t>
      </w:r>
      <w:r w:rsidR="000E5C86" w:rsidRPr="000E5C86">
        <w:rPr>
          <w:sz w:val="28"/>
          <w:szCs w:val="28"/>
        </w:rPr>
        <w:t xml:space="preserve">.2015 г.                                  </w:t>
      </w:r>
      <w:r w:rsidR="003C6DB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125</w:t>
      </w:r>
      <w:r w:rsidR="000E5C86" w:rsidRPr="000E5C86">
        <w:rPr>
          <w:sz w:val="28"/>
          <w:szCs w:val="28"/>
        </w:rPr>
        <w:t xml:space="preserve">                            х. Верхний Митякин</w:t>
      </w:r>
    </w:p>
    <w:p w:rsidR="00DD1517" w:rsidRDefault="00DD1517" w:rsidP="003C6DB6">
      <w:pPr>
        <w:rPr>
          <w:sz w:val="28"/>
          <w:szCs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DD1517">
        <w:rPr>
          <w:sz w:val="28"/>
          <w:szCs w:val="28"/>
        </w:rPr>
        <w:t>9 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3B58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3C6DB6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DD1517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A43B58">
        <w:rPr>
          <w:sz w:val="28"/>
          <w:szCs w:val="28"/>
        </w:rPr>
        <w:t>5</w:t>
      </w:r>
      <w:r w:rsidR="003C6DB6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3B58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A43B58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521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529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дефицит</w:t>
      </w:r>
      <w:r w:rsidR="007A3BAE">
        <w:rPr>
          <w:sz w:val="28"/>
          <w:szCs w:val="28"/>
        </w:rPr>
        <w:t xml:space="preserve"> бюджета) в сумме </w:t>
      </w:r>
      <w:r w:rsidR="00DD1517">
        <w:rPr>
          <w:sz w:val="28"/>
          <w:szCs w:val="28"/>
        </w:rPr>
        <w:t xml:space="preserve">1 </w:t>
      </w:r>
      <w:r>
        <w:rPr>
          <w:sz w:val="28"/>
          <w:szCs w:val="28"/>
        </w:rPr>
        <w:t>007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DD151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43B58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ED18B3" w:rsidRDefault="003B0BAC" w:rsidP="003C6DB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lastRenderedPageBreak/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A36E5">
        <w:rPr>
          <w:sz w:val="28"/>
          <w:szCs w:val="28"/>
        </w:rPr>
        <w:t>29.10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A36E5">
        <w:rPr>
          <w:sz w:val="28"/>
          <w:szCs w:val="28"/>
        </w:rPr>
        <w:t>125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DD151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DD151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D2630C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D2630C">
        <w:rPr>
          <w:sz w:val="28"/>
          <w:szCs w:val="28"/>
        </w:rPr>
        <w:t>35</w:t>
      </w:r>
      <w:r w:rsidR="00865F6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521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4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D2630C">
        <w:rPr>
          <w:sz w:val="28"/>
          <w:szCs w:val="28"/>
        </w:rPr>
        <w:t>67,9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D2630C">
        <w:rPr>
          <w:sz w:val="28"/>
          <w:szCs w:val="28"/>
        </w:rPr>
        <w:t>36</w:t>
      </w:r>
      <w:r w:rsidR="00865F6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529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D2630C">
        <w:rPr>
          <w:sz w:val="28"/>
          <w:szCs w:val="28"/>
        </w:rPr>
        <w:t>64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D2630C">
        <w:rPr>
          <w:sz w:val="28"/>
          <w:szCs w:val="28"/>
        </w:rPr>
        <w:t>Деф</w:t>
      </w:r>
      <w:r w:rsidR="00347BA3">
        <w:rPr>
          <w:sz w:val="28"/>
          <w:szCs w:val="28"/>
        </w:rPr>
        <w:t>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DD1517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DD1517">
        <w:rPr>
          <w:sz w:val="28"/>
        </w:rPr>
        <w:t xml:space="preserve">1 </w:t>
      </w:r>
      <w:r w:rsidR="00D2630C">
        <w:rPr>
          <w:sz w:val="28"/>
        </w:rPr>
        <w:t>007</w:t>
      </w:r>
      <w:r w:rsidR="00CC00E1">
        <w:rPr>
          <w:sz w:val="28"/>
          <w:szCs w:val="28"/>
        </w:rPr>
        <w:t>,</w:t>
      </w:r>
      <w:r w:rsidR="00D2630C">
        <w:rPr>
          <w:sz w:val="28"/>
          <w:szCs w:val="28"/>
        </w:rPr>
        <w:t>6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>у</w:t>
      </w:r>
      <w:r w:rsidR="00721EFF">
        <w:rPr>
          <w:sz w:val="28"/>
          <w:szCs w:val="28"/>
        </w:rPr>
        <w:t>меньшились</w:t>
      </w:r>
      <w:r w:rsidR="0017345A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C57D6" w:rsidRPr="00721EFF">
        <w:rPr>
          <w:sz w:val="28"/>
          <w:szCs w:val="28"/>
        </w:rPr>
        <w:t xml:space="preserve">1 </w:t>
      </w:r>
      <w:r w:rsidR="00721EFF" w:rsidRPr="00721EFF">
        <w:rPr>
          <w:sz w:val="28"/>
          <w:szCs w:val="28"/>
        </w:rPr>
        <w:t>710</w:t>
      </w:r>
      <w:r w:rsidR="0017345A" w:rsidRPr="00721EFF">
        <w:rPr>
          <w:sz w:val="28"/>
          <w:szCs w:val="28"/>
        </w:rPr>
        <w:t>,</w:t>
      </w:r>
      <w:r w:rsidR="00721EFF" w:rsidRPr="00721EFF">
        <w:rPr>
          <w:sz w:val="28"/>
          <w:szCs w:val="28"/>
        </w:rPr>
        <w:t>8</w:t>
      </w:r>
      <w:r w:rsidR="0020569F" w:rsidRPr="00721EFF">
        <w:rPr>
          <w:sz w:val="28"/>
          <w:szCs w:val="28"/>
        </w:rPr>
        <w:t xml:space="preserve"> </w:t>
      </w:r>
      <w:r w:rsidR="0089039C" w:rsidRPr="00721EFF">
        <w:rPr>
          <w:sz w:val="28"/>
          <w:szCs w:val="28"/>
        </w:rPr>
        <w:t>тыс</w:t>
      </w:r>
      <w:r w:rsidR="00236E83" w:rsidRPr="00721EFF">
        <w:rPr>
          <w:sz w:val="28"/>
        </w:rPr>
        <w:t>. рублей</w:t>
      </w:r>
      <w:r w:rsidR="00236E83" w:rsidRPr="00721EFF">
        <w:rPr>
          <w:sz w:val="28"/>
          <w:szCs w:val="28"/>
        </w:rPr>
        <w:t xml:space="preserve"> или </w:t>
      </w:r>
      <w:r w:rsidR="00204F66" w:rsidRPr="00721EFF">
        <w:rPr>
          <w:sz w:val="28"/>
          <w:szCs w:val="28"/>
        </w:rPr>
        <w:t xml:space="preserve">на </w:t>
      </w:r>
      <w:r w:rsidR="003C57D6" w:rsidRPr="00721EFF">
        <w:rPr>
          <w:sz w:val="28"/>
          <w:szCs w:val="28"/>
        </w:rPr>
        <w:t>1</w:t>
      </w:r>
      <w:r w:rsidR="00721EFF" w:rsidRPr="00721EFF">
        <w:rPr>
          <w:sz w:val="28"/>
          <w:szCs w:val="28"/>
        </w:rPr>
        <w:t>5</w:t>
      </w:r>
      <w:r w:rsidR="003C57D6" w:rsidRPr="00721EFF">
        <w:rPr>
          <w:sz w:val="28"/>
          <w:szCs w:val="28"/>
        </w:rPr>
        <w:t>,</w:t>
      </w:r>
      <w:r w:rsidR="00721EFF" w:rsidRPr="00721EFF">
        <w:rPr>
          <w:sz w:val="28"/>
          <w:szCs w:val="28"/>
        </w:rPr>
        <w:t>2</w:t>
      </w:r>
      <w:r w:rsidR="0020569F" w:rsidRPr="00721EFF">
        <w:rPr>
          <w:sz w:val="28"/>
          <w:szCs w:val="28"/>
        </w:rPr>
        <w:t xml:space="preserve"> </w:t>
      </w:r>
      <w:r w:rsidR="00236E83" w:rsidRPr="00721EFF">
        <w:rPr>
          <w:sz w:val="28"/>
          <w:szCs w:val="28"/>
        </w:rPr>
        <w:t xml:space="preserve"> процен</w:t>
      </w:r>
      <w:r w:rsidR="003C6DB6">
        <w:rPr>
          <w:sz w:val="28"/>
          <w:szCs w:val="28"/>
        </w:rPr>
        <w:t>т</w:t>
      </w:r>
      <w:r w:rsidR="000B0480">
        <w:rPr>
          <w:sz w:val="28"/>
          <w:szCs w:val="28"/>
        </w:rPr>
        <w:t>а</w:t>
      </w:r>
      <w:r w:rsidR="00347BA3" w:rsidRPr="00721EFF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B337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B337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2630C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 xml:space="preserve">   9</w:t>
      </w:r>
      <w:r w:rsidR="008D32A5">
        <w:rPr>
          <w:sz w:val="28"/>
          <w:szCs w:val="28"/>
        </w:rPr>
        <w:t xml:space="preserve"> </w:t>
      </w:r>
      <w:r w:rsidR="00D2630C">
        <w:rPr>
          <w:sz w:val="28"/>
          <w:szCs w:val="28"/>
        </w:rPr>
        <w:t>539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D2630C">
        <w:rPr>
          <w:sz w:val="28"/>
          <w:szCs w:val="28"/>
        </w:rPr>
        <w:t>77</w:t>
      </w:r>
      <w:r w:rsidR="00347BA3">
        <w:rPr>
          <w:sz w:val="28"/>
          <w:szCs w:val="28"/>
        </w:rPr>
        <w:t>,</w:t>
      </w:r>
      <w:r w:rsidR="00D2630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3C125A">
        <w:rPr>
          <w:sz w:val="28"/>
          <w:szCs w:val="28"/>
        </w:rPr>
        <w:t>1 242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260E">
        <w:rPr>
          <w:sz w:val="28"/>
          <w:szCs w:val="28"/>
        </w:rPr>
        <w:t>1</w:t>
      </w:r>
      <w:r w:rsidR="003C125A">
        <w:rPr>
          <w:sz w:val="28"/>
          <w:szCs w:val="28"/>
        </w:rPr>
        <w:t>20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D2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D2630C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D2630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D263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C249C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C249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539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900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D26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D2630C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D2630C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043669">
              <w:rPr>
                <w:sz w:val="20"/>
                <w:szCs w:val="20"/>
              </w:rPr>
              <w:t>637</w:t>
            </w:r>
            <w:r w:rsidR="00347BA3">
              <w:rPr>
                <w:sz w:val="20"/>
                <w:szCs w:val="20"/>
              </w:rPr>
              <w:t>,</w:t>
            </w:r>
            <w:r w:rsidR="00043669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43669"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 w:rsidR="00043669">
              <w:rPr>
                <w:sz w:val="20"/>
                <w:szCs w:val="20"/>
              </w:rPr>
              <w:t>0</w:t>
            </w:r>
          </w:p>
        </w:tc>
      </w:tr>
      <w:tr w:rsidR="00043669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043669" w:rsidRPr="00194710" w:rsidRDefault="00AC249C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43669" w:rsidRDefault="00AC249C" w:rsidP="00D26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43669" w:rsidRDefault="00AC249C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3016,6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043669" w:rsidRDefault="00AC249C" w:rsidP="000436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249C">
              <w:rPr>
                <w:sz w:val="20"/>
                <w:szCs w:val="20"/>
              </w:rPr>
              <w:t>20</w:t>
            </w:r>
            <w:r w:rsidR="00987F96"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C249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C249C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D2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60E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249C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C249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AC249C" w:rsidP="00AC2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AC249C" w:rsidP="00AC249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C125A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3C125A">
        <w:rPr>
          <w:sz w:val="28"/>
          <w:szCs w:val="28"/>
        </w:rPr>
        <w:t xml:space="preserve">25 981,5 </w:t>
      </w:r>
      <w:r w:rsidR="00194710">
        <w:rPr>
          <w:sz w:val="28"/>
          <w:szCs w:val="28"/>
        </w:rPr>
        <w:t>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5</w:t>
      </w:r>
      <w:r w:rsidR="00955C06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715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10</w:t>
      </w:r>
      <w:r w:rsidR="003C125A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3C125A">
        <w:rPr>
          <w:sz w:val="28"/>
          <w:szCs w:val="28"/>
        </w:rPr>
        <w:t>48</w:t>
      </w:r>
      <w:r>
        <w:rPr>
          <w:sz w:val="28"/>
          <w:szCs w:val="28"/>
        </w:rPr>
        <w:t>,</w:t>
      </w:r>
      <w:r w:rsidR="003C125A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3C125A">
        <w:rPr>
          <w:sz w:val="28"/>
          <w:szCs w:val="28"/>
        </w:rPr>
        <w:t>860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9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3C125A">
        <w:rPr>
          <w:sz w:val="28"/>
          <w:szCs w:val="28"/>
        </w:rPr>
        <w:t>27 212</w:t>
      </w:r>
      <w:r w:rsidR="00657F5B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,3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3C125A">
        <w:rPr>
          <w:sz w:val="28"/>
          <w:szCs w:val="28"/>
        </w:rPr>
        <w:t>2</w:t>
      </w:r>
      <w:r w:rsidR="00542B66">
        <w:rPr>
          <w:sz w:val="28"/>
          <w:szCs w:val="28"/>
        </w:rPr>
        <w:t xml:space="preserve"> </w:t>
      </w:r>
      <w:r w:rsidR="003C125A">
        <w:rPr>
          <w:sz w:val="28"/>
          <w:szCs w:val="28"/>
        </w:rPr>
        <w:t>475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3C125A">
        <w:rPr>
          <w:sz w:val="28"/>
          <w:szCs w:val="28"/>
        </w:rPr>
        <w:t>111</w:t>
      </w:r>
      <w:r w:rsidR="00542B66">
        <w:rPr>
          <w:sz w:val="28"/>
          <w:szCs w:val="28"/>
        </w:rPr>
        <w:t>,</w:t>
      </w:r>
      <w:r w:rsidR="003C125A">
        <w:rPr>
          <w:sz w:val="28"/>
          <w:szCs w:val="28"/>
        </w:rPr>
        <w:t>6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3C125A">
        <w:rPr>
          <w:sz w:val="28"/>
        </w:rPr>
        <w:t>жилищно-коммунального хозяйства, в том числе на реконструкцию водопроводных сетей 26 142,3 тыс.  рублей.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3C125A">
        <w:rPr>
          <w:sz w:val="28"/>
        </w:rPr>
        <w:t>27</w:t>
      </w:r>
      <w:r w:rsidR="00542B66">
        <w:rPr>
          <w:sz w:val="28"/>
        </w:rPr>
        <w:t xml:space="preserve"> </w:t>
      </w:r>
      <w:r w:rsidR="003C125A">
        <w:rPr>
          <w:sz w:val="28"/>
        </w:rPr>
        <w:t>212</w:t>
      </w:r>
      <w:r w:rsidR="00347BA3">
        <w:rPr>
          <w:sz w:val="28"/>
        </w:rPr>
        <w:t>,</w:t>
      </w:r>
      <w:r w:rsidR="003C125A">
        <w:rPr>
          <w:sz w:val="28"/>
        </w:rPr>
        <w:t>3</w:t>
      </w:r>
      <w:r>
        <w:rPr>
          <w:sz w:val="28"/>
          <w:szCs w:val="28"/>
        </w:rPr>
        <w:t xml:space="preserve"> тыс. рублей, что составило </w:t>
      </w:r>
      <w:r w:rsidR="00657F5B">
        <w:rPr>
          <w:sz w:val="28"/>
          <w:szCs w:val="28"/>
        </w:rPr>
        <w:t>4</w:t>
      </w:r>
      <w:r w:rsidR="003C125A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3C125A">
        <w:rPr>
          <w:sz w:val="28"/>
          <w:szCs w:val="28"/>
        </w:rPr>
        <w:t>7 процента всех расходов.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64D8E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66F45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64D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66F45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1604A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52276500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1604A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35521458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C1604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2313700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C1604A" w:rsidP="00C1604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9539954</w:t>
            </w:r>
            <w:r w:rsidR="00AF7725" w:rsidRPr="00AF77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1604A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637746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1604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1604A">
              <w:rPr>
                <w:color w:val="000000"/>
                <w:sz w:val="28"/>
                <w:szCs w:val="28"/>
              </w:rPr>
              <w:t>823000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EE196E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604A">
              <w:rPr>
                <w:color w:val="000000"/>
                <w:sz w:val="28"/>
                <w:szCs w:val="28"/>
              </w:rPr>
              <w:t>637746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 w:rsidR="00C1604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C1604A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1604A" w:rsidRPr="007C698E" w:rsidRDefault="00C1604A" w:rsidP="009D74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3016629,34</w:t>
            </w:r>
          </w:p>
        </w:tc>
      </w:tr>
      <w:tr w:rsidR="00C1604A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1604A" w:rsidRPr="007C698E" w:rsidRDefault="00C1604A" w:rsidP="009D74C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</w:t>
            </w:r>
            <w:r w:rsidR="00F62943">
              <w:rPr>
                <w:color w:val="000000"/>
                <w:sz w:val="28"/>
                <w:szCs w:val="28"/>
              </w:rPr>
              <w:t xml:space="preserve">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1604A" w:rsidRDefault="00F62943" w:rsidP="00C160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3016629,34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1251794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2525</w:t>
            </w:r>
            <w:r w:rsidR="00C65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2579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6294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1242881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F62943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F629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62943">
              <w:rPr>
                <w:color w:val="000000"/>
                <w:sz w:val="28"/>
                <w:szCs w:val="28"/>
              </w:rPr>
              <w:t>5349</w:t>
            </w:r>
            <w:r w:rsidR="009D74C6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2972364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D4E0B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2913471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196E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D4E0B">
              <w:rPr>
                <w:color w:val="000000"/>
                <w:sz w:val="28"/>
                <w:szCs w:val="28"/>
              </w:rPr>
              <w:t>1510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  <w:r w:rsidR="00B44577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21510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D4E0B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632421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142615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D4E0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68876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D4E0B" w:rsidP="00BD4E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420929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BD4E0B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BD4E0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BD4E0B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D83766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D83766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D83766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D83766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0268C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39962800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0268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25981504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0268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39962800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60268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25981504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60268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268C">
              <w:rPr>
                <w:color w:val="000000"/>
                <w:sz w:val="28"/>
                <w:szCs w:val="28"/>
              </w:rPr>
              <w:t>48400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0268C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60268C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39814400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60268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25833104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60268C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52276500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60268C" w:rsidP="006026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35521458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06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57051500</w:t>
            </w:r>
            <w:r w:rsidR="00034304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515710" w:rsidP="0051571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36529027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14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8039600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5715280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80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665118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6675500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4657855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392307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09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71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15710">
              <w:rPr>
                <w:sz w:val="28"/>
                <w:szCs w:val="28"/>
              </w:rPr>
              <w:t>5258</w:t>
            </w:r>
            <w:r w:rsidR="00034304">
              <w:rPr>
                <w:sz w:val="28"/>
                <w:szCs w:val="28"/>
              </w:rPr>
              <w:t>,</w:t>
            </w:r>
            <w:r w:rsidR="00515710">
              <w:rPr>
                <w:sz w:val="28"/>
                <w:szCs w:val="28"/>
              </w:rPr>
              <w:t>12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71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15710">
              <w:rPr>
                <w:sz w:val="28"/>
                <w:szCs w:val="28"/>
              </w:rPr>
              <w:t>5258</w:t>
            </w:r>
            <w:r w:rsidR="00034304">
              <w:rPr>
                <w:sz w:val="28"/>
                <w:szCs w:val="28"/>
              </w:rPr>
              <w:t>,</w:t>
            </w:r>
            <w:r w:rsidR="00515710">
              <w:rPr>
                <w:sz w:val="28"/>
                <w:szCs w:val="28"/>
              </w:rPr>
              <w:t>12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48706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515710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48706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17366400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860866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51571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17356400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860866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1571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27568800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27212303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51571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26581700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515710" w:rsidP="005157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26468114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15710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987100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515710" w:rsidP="0051571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744189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1571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3666000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515710" w:rsidP="0051571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2475012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C311C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034304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0C311C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111600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C311C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57051500</w:t>
            </w:r>
            <w:r w:rsidR="00034304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0C311C" w:rsidP="000C311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36529027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14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C311C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C311C" w:rsidP="000C311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2F0C5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0C31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C311C">
              <w:rPr>
                <w:color w:val="000000"/>
                <w:sz w:val="28"/>
                <w:szCs w:val="28"/>
              </w:rPr>
              <w:t>4775000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0C311C" w:rsidP="000C311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2F0C5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007569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1A36E5">
        <w:rPr>
          <w:sz w:val="28"/>
          <w:szCs w:val="28"/>
        </w:rPr>
        <w:t>29.10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A36E5">
        <w:rPr>
          <w:sz w:val="28"/>
          <w:szCs w:val="28"/>
        </w:rPr>
        <w:t>125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20129D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AA6B6C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20129D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20129D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20129D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6B6C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20129D">
        <w:rPr>
          <w:sz w:val="28"/>
          <w:szCs w:val="28"/>
        </w:rPr>
        <w:t xml:space="preserve">1 </w:t>
      </w:r>
      <w:r w:rsidR="00AA6B6C">
        <w:rPr>
          <w:sz w:val="28"/>
          <w:szCs w:val="28"/>
        </w:rPr>
        <w:t>847</w:t>
      </w:r>
      <w:r w:rsidR="00DA3021">
        <w:rPr>
          <w:sz w:val="28"/>
          <w:szCs w:val="28"/>
        </w:rPr>
        <w:t>,</w:t>
      </w:r>
      <w:r w:rsidR="00AA6B6C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3B538C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20129D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201</w:t>
      </w:r>
      <w:r w:rsidR="00AA6B6C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71A79">
        <w:rPr>
          <w:sz w:val="28"/>
          <w:szCs w:val="28"/>
        </w:rPr>
        <w:t>1 3</w:t>
      </w:r>
      <w:r w:rsidR="00AA6B6C">
        <w:rPr>
          <w:sz w:val="28"/>
          <w:szCs w:val="28"/>
        </w:rPr>
        <w:t>2</w:t>
      </w:r>
      <w:r w:rsidR="00671A79">
        <w:rPr>
          <w:sz w:val="28"/>
          <w:szCs w:val="28"/>
        </w:rPr>
        <w:t>0</w:t>
      </w:r>
      <w:r w:rsidR="00C170D8">
        <w:rPr>
          <w:sz w:val="28"/>
          <w:szCs w:val="28"/>
        </w:rPr>
        <w:t>,</w:t>
      </w:r>
      <w:r w:rsidR="00AA6B6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DD1517">
      <w:footerReference w:type="even" r:id="rId7"/>
      <w:footerReference w:type="default" r:id="rId8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0B1" w:rsidRDefault="00EC30B1">
      <w:r>
        <w:separator/>
      </w:r>
    </w:p>
  </w:endnote>
  <w:endnote w:type="continuationSeparator" w:id="0">
    <w:p w:rsidR="00EC30B1" w:rsidRDefault="00EC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0B1" w:rsidRDefault="00EC30B1">
      <w:r>
        <w:separator/>
      </w:r>
    </w:p>
  </w:footnote>
  <w:footnote w:type="continuationSeparator" w:id="0">
    <w:p w:rsidR="00EC30B1" w:rsidRDefault="00EC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34304"/>
    <w:rsid w:val="00043669"/>
    <w:rsid w:val="00064797"/>
    <w:rsid w:val="00086008"/>
    <w:rsid w:val="00086F51"/>
    <w:rsid w:val="000A0A52"/>
    <w:rsid w:val="000A4AD1"/>
    <w:rsid w:val="000B0480"/>
    <w:rsid w:val="000B5E73"/>
    <w:rsid w:val="000C1063"/>
    <w:rsid w:val="000C11BA"/>
    <w:rsid w:val="000C311C"/>
    <w:rsid w:val="000E3D55"/>
    <w:rsid w:val="000E5C86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36FC4"/>
    <w:rsid w:val="001432CE"/>
    <w:rsid w:val="0017345A"/>
    <w:rsid w:val="0017729D"/>
    <w:rsid w:val="001804AE"/>
    <w:rsid w:val="00194710"/>
    <w:rsid w:val="001A36E5"/>
    <w:rsid w:val="001B1AD4"/>
    <w:rsid w:val="001C022B"/>
    <w:rsid w:val="001C273E"/>
    <w:rsid w:val="001C3F53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83A5A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B538C"/>
    <w:rsid w:val="003C125A"/>
    <w:rsid w:val="003C57D6"/>
    <w:rsid w:val="003C6DB6"/>
    <w:rsid w:val="003C6FF6"/>
    <w:rsid w:val="003E09F2"/>
    <w:rsid w:val="003F3B3D"/>
    <w:rsid w:val="003F3D67"/>
    <w:rsid w:val="00403E6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1571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268C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1254F"/>
    <w:rsid w:val="00721EF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B058A"/>
    <w:rsid w:val="007D1021"/>
    <w:rsid w:val="007E3190"/>
    <w:rsid w:val="007E7510"/>
    <w:rsid w:val="007F3558"/>
    <w:rsid w:val="007F780C"/>
    <w:rsid w:val="008029FD"/>
    <w:rsid w:val="00804DAC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73373"/>
    <w:rsid w:val="009832BC"/>
    <w:rsid w:val="00987F96"/>
    <w:rsid w:val="00991C50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3B58"/>
    <w:rsid w:val="00A45F1C"/>
    <w:rsid w:val="00A4691B"/>
    <w:rsid w:val="00A55159"/>
    <w:rsid w:val="00A82AAC"/>
    <w:rsid w:val="00AA6B6C"/>
    <w:rsid w:val="00AA763A"/>
    <w:rsid w:val="00AA7A8B"/>
    <w:rsid w:val="00AB1B26"/>
    <w:rsid w:val="00AB2229"/>
    <w:rsid w:val="00AB4C5D"/>
    <w:rsid w:val="00AB78FE"/>
    <w:rsid w:val="00AC0044"/>
    <w:rsid w:val="00AC249C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759D5"/>
    <w:rsid w:val="00B811EF"/>
    <w:rsid w:val="00B8322A"/>
    <w:rsid w:val="00B8706F"/>
    <w:rsid w:val="00B950F9"/>
    <w:rsid w:val="00BA2478"/>
    <w:rsid w:val="00BB33E9"/>
    <w:rsid w:val="00BB59F0"/>
    <w:rsid w:val="00BC7D5C"/>
    <w:rsid w:val="00BD3EB3"/>
    <w:rsid w:val="00BD4E0B"/>
    <w:rsid w:val="00BD72AB"/>
    <w:rsid w:val="00BE1064"/>
    <w:rsid w:val="00BF049C"/>
    <w:rsid w:val="00BF543B"/>
    <w:rsid w:val="00BF64A0"/>
    <w:rsid w:val="00C068E1"/>
    <w:rsid w:val="00C106C4"/>
    <w:rsid w:val="00C1604A"/>
    <w:rsid w:val="00C170D8"/>
    <w:rsid w:val="00C34F21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630C"/>
    <w:rsid w:val="00D27513"/>
    <w:rsid w:val="00D32503"/>
    <w:rsid w:val="00D32F2C"/>
    <w:rsid w:val="00D54F47"/>
    <w:rsid w:val="00D63D42"/>
    <w:rsid w:val="00D6469F"/>
    <w:rsid w:val="00D7422B"/>
    <w:rsid w:val="00D74F05"/>
    <w:rsid w:val="00D83766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30B1"/>
    <w:rsid w:val="00ED18B3"/>
    <w:rsid w:val="00EE196E"/>
    <w:rsid w:val="00EE251A"/>
    <w:rsid w:val="00F000B4"/>
    <w:rsid w:val="00F00157"/>
    <w:rsid w:val="00F014FE"/>
    <w:rsid w:val="00F12088"/>
    <w:rsid w:val="00F12BEB"/>
    <w:rsid w:val="00F16944"/>
    <w:rsid w:val="00F20874"/>
    <w:rsid w:val="00F33882"/>
    <w:rsid w:val="00F50D50"/>
    <w:rsid w:val="00F54E9F"/>
    <w:rsid w:val="00F56788"/>
    <w:rsid w:val="00F62943"/>
    <w:rsid w:val="00F66F45"/>
    <w:rsid w:val="00F738BD"/>
    <w:rsid w:val="00F750D3"/>
    <w:rsid w:val="00F7603D"/>
    <w:rsid w:val="00F83CD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FD1EC6-1553-4C81-B912-DAF32D51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FF6C-2998-4B8C-AEBB-A9341260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2015-11-12T07:15:00Z</cp:lastPrinted>
  <dcterms:created xsi:type="dcterms:W3CDTF">2025-07-14T17:47:00Z</dcterms:created>
  <dcterms:modified xsi:type="dcterms:W3CDTF">2025-07-14T17:47:00Z</dcterms:modified>
</cp:coreProperties>
</file>